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094B8C">
      <w:r w:rsidRPr="00A97EC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26F0" wp14:editId="1432A2C7">
                <wp:simplePos x="0" y="0"/>
                <wp:positionH relativeFrom="column">
                  <wp:posOffset>1493185</wp:posOffset>
                </wp:positionH>
                <wp:positionV relativeFrom="paragraph">
                  <wp:posOffset>2407585</wp:posOffset>
                </wp:positionV>
                <wp:extent cx="1675405" cy="2518410"/>
                <wp:effectExtent l="0" t="0" r="127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405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5F" w:rsidRDefault="00A97ECE" w:rsidP="00A97ECE">
                            <w:pPr>
                              <w:spacing w:line="520" w:lineRule="exact"/>
                              <w:ind w:firstLineChars="120" w:firstLine="324"/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</w:pPr>
                            <w:r w:rsidRPr="00C2325F"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  <w:t>まことに、</w:t>
                            </w: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まことに、あなたがたに告げます。</w:t>
                            </w:r>
                            <w:r w:rsidRPr="00C2325F"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  <w:t>死人</w:t>
                            </w: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が神の子の声を聞く時が来ます。</w:t>
                            </w:r>
                          </w:p>
                          <w:p w:rsidR="00A97ECE" w:rsidRPr="00C2325F" w:rsidRDefault="00A97ECE" w:rsidP="00A97ECE">
                            <w:pPr>
                              <w:spacing w:line="520" w:lineRule="exact"/>
                              <w:ind w:firstLineChars="120" w:firstLine="324"/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</w:pP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今がその</w:t>
                            </w:r>
                            <w:r w:rsidRPr="00C2325F"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  <w:t>時です。</w:t>
                            </w: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そして、</w:t>
                            </w:r>
                            <w:r w:rsidRPr="00C2325F"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  <w:t>聞く</w:t>
                            </w: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者は生きるのです。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02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55pt;margin-top:189.55pt;width:131.9pt;height:1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" filled="f" stroked="f">
                <v:textbox style="layout-flow:vertical-ideographic" inset="0,0,0,0">
                  <w:txbxContent>
                    <w:p w:rsidR="00C2325F" w:rsidRDefault="00A97ECE" w:rsidP="00A97ECE">
                      <w:pPr>
                        <w:spacing w:line="520" w:lineRule="exact"/>
                        <w:ind w:firstLineChars="120" w:firstLine="324"/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</w:pPr>
                      <w:r w:rsidRPr="00C2325F"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  <w:t>まことに、</w:t>
                      </w:r>
                      <w:r w:rsidRPr="00C2325F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まことに、あなたがたに告げます。</w:t>
                      </w:r>
                      <w:r w:rsidRPr="00C2325F"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  <w:t>死人</w:t>
                      </w:r>
                      <w:r w:rsidRPr="00C2325F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が神の子の声を聞く時が来ます。</w:t>
                      </w:r>
                    </w:p>
                    <w:p w:rsidR="00A97ECE" w:rsidRPr="00C2325F" w:rsidRDefault="00A97ECE" w:rsidP="00A97ECE">
                      <w:pPr>
                        <w:spacing w:line="520" w:lineRule="exact"/>
                        <w:ind w:firstLineChars="120" w:firstLine="324"/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</w:pPr>
                      <w:r w:rsidRPr="00C2325F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今がその</w:t>
                      </w:r>
                      <w:r w:rsidRPr="00C2325F"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  <w:t>時です。</w:t>
                      </w:r>
                      <w:r w:rsidRPr="00C2325F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そして、</w:t>
                      </w:r>
                      <w:r w:rsidRPr="00C2325F"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  <w:t>聞く</w:t>
                      </w:r>
                      <w:r w:rsidRPr="00C2325F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者は生きるのです。</w:t>
                      </w:r>
                    </w:p>
                  </w:txbxContent>
                </v:textbox>
              </v:shape>
            </w:pict>
          </mc:Fallback>
        </mc:AlternateContent>
      </w:r>
      <w:r w:rsidR="00C2325F" w:rsidRPr="00A97EC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2D49" wp14:editId="1C34125A">
                <wp:simplePos x="0" y="0"/>
                <wp:positionH relativeFrom="column">
                  <wp:posOffset>1278472</wp:posOffset>
                </wp:positionH>
                <wp:positionV relativeFrom="paragraph">
                  <wp:posOffset>3984673</wp:posOffset>
                </wp:positionV>
                <wp:extent cx="276225" cy="1005561"/>
                <wp:effectExtent l="0" t="0" r="952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0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ECE" w:rsidRPr="00C2325F" w:rsidRDefault="00A97ECE" w:rsidP="00A97ECE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</w:pPr>
                            <w:r w:rsidRPr="00A407F7">
                              <w:rPr>
                                <w:rFonts w:ascii="游ゴシック Light" w:eastAsia="游ゴシック Light" w:hAnsi="游ゴシック Light" w:hint="eastAsia"/>
                                <w:spacing w:val="-6"/>
                                <w:sz w:val="20"/>
                                <w:szCs w:val="20"/>
                              </w:rPr>
                              <w:t>ヨハ</w:t>
                            </w:r>
                            <w:r w:rsidRPr="00FC6E56">
                              <w:rPr>
                                <w:rFonts w:ascii="游ゴシック Light" w:eastAsia="游ゴシック Light" w:hAnsi="游ゴシック Light" w:hint="eastAsia"/>
                                <w:spacing w:val="20"/>
                                <w:sz w:val="20"/>
                                <w:szCs w:val="20"/>
                              </w:rPr>
                              <w:t>ネ</w:t>
                            </w: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  <w:t>５・２</w:t>
                            </w:r>
                            <w:r w:rsidRPr="00C2325F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2D49" id="テキスト ボックス 2" o:spid="_x0000_s1027" type="#_x0000_t202" style="position:absolute;left:0;text-align:left;margin-left:100.65pt;margin-top:313.75pt;width:21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" filled="f" stroked="f">
                <v:textbox style="layout-flow:vertical-ideographic" inset="0,0,0,0">
                  <w:txbxContent>
                    <w:p w:rsidR="00A97ECE" w:rsidRPr="00C2325F" w:rsidRDefault="00A97ECE" w:rsidP="00A97ECE">
                      <w:pPr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</w:pPr>
                      <w:r w:rsidRPr="00A407F7">
                        <w:rPr>
                          <w:rFonts w:ascii="游ゴシック Light" w:eastAsia="游ゴシック Light" w:hAnsi="游ゴシック Light" w:hint="eastAsia"/>
                          <w:spacing w:val="-6"/>
                          <w:sz w:val="20"/>
                          <w:szCs w:val="20"/>
                        </w:rPr>
                        <w:t>ヨハ</w:t>
                      </w:r>
                      <w:r w:rsidRPr="00FC6E56">
                        <w:rPr>
                          <w:rFonts w:ascii="游ゴシック Light" w:eastAsia="游ゴシック Light" w:hAnsi="游ゴシック Light" w:hint="eastAsia"/>
                          <w:spacing w:val="20"/>
                          <w:sz w:val="20"/>
                          <w:szCs w:val="20"/>
                        </w:rPr>
                        <w:t>ネ</w:t>
                      </w:r>
                      <w:r w:rsidRPr="00C2325F"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  <w:t>５・２</w:t>
                      </w:r>
                      <w:r w:rsidRPr="00C2325F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A97E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35pt;height:177.3pt">
            <v:imagedata r:id="rId6" o:title="RIMG0904" croptop="1168f" cropbottom="3262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5A" w:rsidRDefault="00F7415A" w:rsidP="008E775C">
      <w:r>
        <w:separator/>
      </w:r>
    </w:p>
  </w:endnote>
  <w:endnote w:type="continuationSeparator" w:id="0">
    <w:p w:rsidR="00F7415A" w:rsidRDefault="00F7415A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5A" w:rsidRDefault="00F7415A" w:rsidP="008E775C">
      <w:r>
        <w:separator/>
      </w:r>
    </w:p>
  </w:footnote>
  <w:footnote w:type="continuationSeparator" w:id="0">
    <w:p w:rsidR="00F7415A" w:rsidRDefault="00F7415A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94B8C"/>
    <w:rsid w:val="000C006C"/>
    <w:rsid w:val="006B5893"/>
    <w:rsid w:val="008E775C"/>
    <w:rsid w:val="00A407F7"/>
    <w:rsid w:val="00A97ECE"/>
    <w:rsid w:val="00C2325F"/>
    <w:rsid w:val="00CD6DBC"/>
    <w:rsid w:val="00D03132"/>
    <w:rsid w:val="00F7415A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2017-04-01T09:35:00Z</dcterms:created>
  <dcterms:modified xsi:type="dcterms:W3CDTF">2017-04-01T09:57:00Z</dcterms:modified>
</cp:coreProperties>
</file>